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F" w:rsidRPr="00084C30" w:rsidRDefault="00FA6D3A" w:rsidP="00FA6D3A">
      <w:pPr>
        <w:jc w:val="center"/>
        <w:rPr>
          <w:sz w:val="24"/>
          <w:szCs w:val="24"/>
          <w:lang w:val="pl-PL"/>
        </w:rPr>
      </w:pPr>
      <w:r w:rsidRPr="00084C30">
        <w:rPr>
          <w:sz w:val="24"/>
          <w:szCs w:val="24"/>
          <w:lang w:val="pl-PL"/>
        </w:rPr>
        <w:t>STRESZCZENIE ROZPRAWY DOKTORSKIEJ</w:t>
      </w:r>
    </w:p>
    <w:p w:rsidR="001472F7" w:rsidRPr="00084C30" w:rsidRDefault="001472F7" w:rsidP="001472F7">
      <w:pPr>
        <w:spacing w:after="0" w:line="240" w:lineRule="auto"/>
        <w:jc w:val="center"/>
        <w:rPr>
          <w:sz w:val="24"/>
          <w:szCs w:val="24"/>
          <w:lang w:val="pl-PL"/>
        </w:rPr>
      </w:pPr>
    </w:p>
    <w:p w:rsidR="00FA6D3A" w:rsidRPr="00084C30" w:rsidRDefault="00FA6D3A" w:rsidP="00FA6D3A">
      <w:pPr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84C30">
        <w:rPr>
          <w:rFonts w:ascii="Times New Roman" w:hAnsi="Times New Roman"/>
          <w:i/>
          <w:sz w:val="24"/>
          <w:szCs w:val="24"/>
          <w:lang w:val="pl-PL"/>
        </w:rPr>
        <w:t xml:space="preserve">Struktura i właściwości N,O-donorowych dwupierścieniowych pochodnych kwasu imidazolooctowego i ich kompleksów z wybranymi jonami metali bloku d </w:t>
      </w:r>
    </w:p>
    <w:p w:rsidR="001472F7" w:rsidRPr="00084C30" w:rsidRDefault="001472F7" w:rsidP="001472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5F6A74" w:rsidRPr="00C03E46" w:rsidRDefault="007E474F" w:rsidP="00084C3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ostatniej dekadzie ukazało się wiele</w:t>
      </w:r>
      <w:r w:rsidR="005F6A74">
        <w:rPr>
          <w:rFonts w:ascii="Times New Roman" w:hAnsi="Times New Roman"/>
          <w:sz w:val="24"/>
          <w:szCs w:val="24"/>
          <w:lang w:val="pl-PL"/>
        </w:rPr>
        <w:t xml:space="preserve"> prac przeglądowych, które pokazują</w:t>
      </w:r>
      <w:r w:rsidR="00C03E46">
        <w:rPr>
          <w:rFonts w:ascii="Times New Roman" w:hAnsi="Times New Roman"/>
          <w:sz w:val="24"/>
          <w:szCs w:val="24"/>
          <w:lang w:val="pl-PL"/>
        </w:rPr>
        <w:t>, że</w:t>
      </w:r>
      <w:r w:rsidR="005F6A74">
        <w:rPr>
          <w:rFonts w:ascii="Times New Roman" w:hAnsi="Times New Roman"/>
          <w:sz w:val="24"/>
          <w:szCs w:val="24"/>
          <w:lang w:val="pl-PL"/>
        </w:rPr>
        <w:t xml:space="preserve"> dwupierścieniowe pochodne imidazolu cieszą się ogromną popularnością w aspekcie syntetycznym jak i potencjalnych zastosowań jako środki biologicznie czynne. </w:t>
      </w:r>
      <w:r w:rsidR="00C03E46">
        <w:rPr>
          <w:rFonts w:ascii="Times New Roman" w:hAnsi="Times New Roman"/>
          <w:sz w:val="24"/>
          <w:szCs w:val="24"/>
          <w:lang w:val="pl-PL"/>
        </w:rPr>
        <w:t xml:space="preserve">Wzrost zainteresowania tą grupą związków, głównie pod kątem poszukiwania nowych substancji biologicznie i farmaceutycznie aktywnych stał się możliwy dzięki rozwojowi zaawansowanych metod syntezy. </w:t>
      </w:r>
      <w:r w:rsidR="00DF0B94" w:rsidRPr="00DF0B94">
        <w:rPr>
          <w:rFonts w:ascii="Times New Roman" w:hAnsi="Times New Roman"/>
          <w:sz w:val="24"/>
          <w:szCs w:val="24"/>
          <w:lang w:val="pl-PL"/>
        </w:rPr>
        <w:t>Dwupierścieniowe pochodne kwasu imidazolooctowego</w:t>
      </w:r>
      <w:r w:rsidR="00DF0B94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C03E46">
        <w:rPr>
          <w:rFonts w:ascii="Times New Roman" w:hAnsi="Times New Roman"/>
          <w:sz w:val="24"/>
          <w:szCs w:val="24"/>
          <w:lang w:val="pl-PL"/>
        </w:rPr>
        <w:t xml:space="preserve">tanowią również atrakcyjną grupę ligandów dla </w:t>
      </w:r>
      <w:r w:rsidR="00871ABE">
        <w:rPr>
          <w:rFonts w:ascii="Times New Roman" w:hAnsi="Times New Roman"/>
          <w:sz w:val="24"/>
          <w:szCs w:val="24"/>
          <w:lang w:val="pl-PL"/>
        </w:rPr>
        <w:t>jonów metali</w:t>
      </w:r>
      <w:r w:rsidR="00D97FF9">
        <w:rPr>
          <w:rFonts w:ascii="Times New Roman" w:hAnsi="Times New Roman"/>
          <w:sz w:val="24"/>
          <w:szCs w:val="24"/>
          <w:lang w:val="pl-PL"/>
        </w:rPr>
        <w:t xml:space="preserve"> bloku d,</w:t>
      </w:r>
      <w:r w:rsidR="00C03E4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97FF9">
        <w:rPr>
          <w:rFonts w:ascii="Times New Roman" w:hAnsi="Times New Roman"/>
          <w:sz w:val="24"/>
          <w:szCs w:val="24"/>
          <w:lang w:val="pl-PL"/>
        </w:rPr>
        <w:t>j</w:t>
      </w:r>
      <w:r w:rsidR="00C03E46" w:rsidRPr="00C03E46">
        <w:rPr>
          <w:rFonts w:ascii="Times New Roman" w:hAnsi="Times New Roman"/>
          <w:sz w:val="24"/>
          <w:szCs w:val="24"/>
          <w:lang w:val="pl-PL"/>
        </w:rPr>
        <w:t>ednak o połączeniach jonów metali ze związkami tej klasy dowodzą tylko nieliczne doniesienia literaturowe</w:t>
      </w:r>
      <w:r w:rsidR="00871ABE">
        <w:rPr>
          <w:rFonts w:ascii="Times New Roman" w:hAnsi="Times New Roman"/>
          <w:sz w:val="24"/>
          <w:szCs w:val="24"/>
          <w:lang w:val="pl-PL"/>
        </w:rPr>
        <w:t>.</w:t>
      </w:r>
      <w:r w:rsidR="00C03E46" w:rsidRPr="00C03E46">
        <w:rPr>
          <w:rFonts w:ascii="Times New Roman" w:hAnsi="Times New Roman"/>
          <w:sz w:val="24"/>
          <w:szCs w:val="24"/>
          <w:lang w:val="pl-PL"/>
        </w:rPr>
        <w:t xml:space="preserve"> Tematem niniejszej rozprawy jest zbadanie struktury i właściwości </w:t>
      </w:r>
      <w:r w:rsidR="00DF0B94">
        <w:rPr>
          <w:rFonts w:ascii="Times New Roman" w:hAnsi="Times New Roman"/>
          <w:sz w:val="24"/>
          <w:szCs w:val="24"/>
          <w:lang w:val="pl-PL"/>
        </w:rPr>
        <w:t>czterech</w:t>
      </w:r>
      <w:r w:rsidR="00C03E46" w:rsidRPr="00C03E46">
        <w:rPr>
          <w:rFonts w:ascii="Times New Roman" w:hAnsi="Times New Roman"/>
          <w:sz w:val="24"/>
          <w:szCs w:val="24"/>
          <w:lang w:val="pl-PL"/>
        </w:rPr>
        <w:t xml:space="preserve"> pochodnych kwasu imidazolooctowego</w:t>
      </w:r>
      <w:r w:rsidR="00871ABE">
        <w:rPr>
          <w:rFonts w:ascii="Times New Roman" w:hAnsi="Times New Roman"/>
          <w:sz w:val="24"/>
          <w:szCs w:val="24"/>
          <w:lang w:val="pl-PL"/>
        </w:rPr>
        <w:t>:</w:t>
      </w:r>
      <w:r w:rsidR="00C03E46" w:rsidRPr="00C03E4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kwasu (imidazo[2,1-</w:t>
      </w:r>
      <w:r w:rsidR="00871ABE" w:rsidRPr="0045571C">
        <w:rPr>
          <w:rFonts w:ascii="Times New Roman" w:hAnsi="Times New Roman"/>
          <w:i/>
          <w:sz w:val="24"/>
          <w:szCs w:val="24"/>
          <w:lang w:val="pl-PL"/>
        </w:rPr>
        <w:t>b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]tiazol-6-ylo)octowego (H</w:t>
      </w:r>
      <w:r w:rsidR="00871ABE" w:rsidRPr="00B60668">
        <w:rPr>
          <w:rFonts w:ascii="Times New Roman" w:hAnsi="Times New Roman"/>
          <w:i/>
          <w:sz w:val="24"/>
          <w:szCs w:val="24"/>
          <w:lang w:val="pl-PL"/>
        </w:rPr>
        <w:t>ITZ</w:t>
      </w:r>
      <w:r w:rsidR="00871ABE" w:rsidRPr="0045571C">
        <w:rPr>
          <w:rFonts w:ascii="Times New Roman" w:hAnsi="Times New Roman"/>
          <w:sz w:val="24"/>
          <w:szCs w:val="24"/>
          <w:lang w:val="pl-PL"/>
        </w:rPr>
        <w:t>-6-ac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),</w:t>
      </w:r>
      <w:r w:rsidR="00871AB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(imidazo[</w:t>
      </w:r>
      <w:r w:rsidR="00871ABE">
        <w:rPr>
          <w:rFonts w:ascii="Times New Roman" w:hAnsi="Times New Roman"/>
          <w:sz w:val="24"/>
          <w:szCs w:val="24"/>
          <w:lang w:val="pl-PL"/>
        </w:rPr>
        <w:t>1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,</w:t>
      </w:r>
      <w:r w:rsidR="00871ABE">
        <w:rPr>
          <w:rFonts w:ascii="Times New Roman" w:hAnsi="Times New Roman"/>
          <w:sz w:val="24"/>
          <w:szCs w:val="24"/>
          <w:lang w:val="pl-PL"/>
        </w:rPr>
        <w:t>2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 w:rsidRPr="0045571C">
        <w:rPr>
          <w:rFonts w:ascii="Times New Roman" w:hAnsi="Times New Roman"/>
          <w:i/>
          <w:sz w:val="24"/>
          <w:szCs w:val="24"/>
          <w:lang w:val="pl-PL"/>
        </w:rPr>
        <w:t>a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]</w:t>
      </w:r>
      <w:r w:rsidR="00871ABE">
        <w:rPr>
          <w:rFonts w:ascii="Times New Roman" w:hAnsi="Times New Roman"/>
          <w:sz w:val="24"/>
          <w:szCs w:val="24"/>
          <w:lang w:val="pl-PL"/>
        </w:rPr>
        <w:t>pirymidyn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>
        <w:rPr>
          <w:rFonts w:ascii="Times New Roman" w:hAnsi="Times New Roman"/>
          <w:sz w:val="24"/>
          <w:szCs w:val="24"/>
          <w:lang w:val="pl-PL"/>
        </w:rPr>
        <w:t>2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-ylo)octowego (H</w:t>
      </w:r>
      <w:r w:rsidR="00871ABE">
        <w:rPr>
          <w:rFonts w:ascii="Times New Roman" w:hAnsi="Times New Roman"/>
          <w:i/>
          <w:sz w:val="24"/>
          <w:szCs w:val="24"/>
          <w:lang w:val="pl-PL"/>
        </w:rPr>
        <w:t>IPM</w:t>
      </w:r>
      <w:r w:rsidR="00871ABE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), (imidazo[</w:t>
      </w:r>
      <w:r w:rsidR="00871ABE">
        <w:rPr>
          <w:rFonts w:ascii="Times New Roman" w:hAnsi="Times New Roman"/>
          <w:sz w:val="24"/>
          <w:szCs w:val="24"/>
          <w:lang w:val="pl-PL"/>
        </w:rPr>
        <w:t>1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,</w:t>
      </w:r>
      <w:r w:rsidR="00871ABE">
        <w:rPr>
          <w:rFonts w:ascii="Times New Roman" w:hAnsi="Times New Roman"/>
          <w:sz w:val="24"/>
          <w:szCs w:val="24"/>
          <w:lang w:val="pl-PL"/>
        </w:rPr>
        <w:t>2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 w:rsidRPr="0045571C">
        <w:rPr>
          <w:rFonts w:ascii="Times New Roman" w:hAnsi="Times New Roman"/>
          <w:i/>
          <w:sz w:val="24"/>
          <w:szCs w:val="24"/>
          <w:lang w:val="pl-PL"/>
        </w:rPr>
        <w:t>a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]</w:t>
      </w:r>
      <w:r w:rsidR="00871ABE">
        <w:rPr>
          <w:rFonts w:ascii="Times New Roman" w:hAnsi="Times New Roman"/>
          <w:sz w:val="24"/>
          <w:szCs w:val="24"/>
          <w:lang w:val="pl-PL"/>
        </w:rPr>
        <w:t>pirydyno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>
        <w:rPr>
          <w:rFonts w:ascii="Times New Roman" w:hAnsi="Times New Roman"/>
          <w:sz w:val="24"/>
          <w:szCs w:val="24"/>
          <w:lang w:val="pl-PL"/>
        </w:rPr>
        <w:t>2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-ylo)octowego</w:t>
      </w:r>
      <w:r w:rsidR="00871AB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(H</w:t>
      </w:r>
      <w:r w:rsidR="00871ABE">
        <w:rPr>
          <w:rFonts w:ascii="Times New Roman" w:hAnsi="Times New Roman"/>
          <w:i/>
          <w:sz w:val="24"/>
          <w:szCs w:val="24"/>
          <w:lang w:val="pl-PL"/>
        </w:rPr>
        <w:t>IP</w:t>
      </w:r>
      <w:r w:rsidR="00871ABE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)</w:t>
      </w:r>
      <w:r w:rsidR="00871ABE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(imidazo[</w:t>
      </w:r>
      <w:r w:rsidR="00871ABE">
        <w:rPr>
          <w:rFonts w:ascii="Times New Roman" w:hAnsi="Times New Roman"/>
          <w:sz w:val="24"/>
          <w:szCs w:val="24"/>
          <w:lang w:val="pl-PL"/>
        </w:rPr>
        <w:t>1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,</w:t>
      </w:r>
      <w:r w:rsidR="00871ABE">
        <w:rPr>
          <w:rFonts w:ascii="Times New Roman" w:hAnsi="Times New Roman"/>
          <w:sz w:val="24"/>
          <w:szCs w:val="24"/>
          <w:lang w:val="pl-PL"/>
        </w:rPr>
        <w:t>2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 w:rsidRPr="0045571C">
        <w:rPr>
          <w:rFonts w:ascii="Times New Roman" w:hAnsi="Times New Roman"/>
          <w:i/>
          <w:sz w:val="24"/>
          <w:szCs w:val="24"/>
          <w:lang w:val="pl-PL"/>
        </w:rPr>
        <w:t>a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]</w:t>
      </w:r>
      <w:r w:rsidR="00871ABE">
        <w:rPr>
          <w:rFonts w:ascii="Times New Roman" w:hAnsi="Times New Roman"/>
          <w:sz w:val="24"/>
          <w:szCs w:val="24"/>
          <w:lang w:val="pl-PL"/>
        </w:rPr>
        <w:t>pirydyno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</w:t>
      </w:r>
      <w:r w:rsidR="00871ABE">
        <w:rPr>
          <w:rFonts w:ascii="Times New Roman" w:hAnsi="Times New Roman"/>
          <w:sz w:val="24"/>
          <w:szCs w:val="24"/>
          <w:lang w:val="pl-PL"/>
        </w:rPr>
        <w:t>3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-ylo)octowego (H</w:t>
      </w:r>
      <w:r w:rsidR="00871ABE">
        <w:rPr>
          <w:rFonts w:ascii="Times New Roman" w:hAnsi="Times New Roman"/>
          <w:i/>
          <w:sz w:val="24"/>
          <w:szCs w:val="24"/>
          <w:lang w:val="pl-PL"/>
        </w:rPr>
        <w:t>IP</w:t>
      </w:r>
      <w:r w:rsidR="00871ABE" w:rsidRPr="0045571C">
        <w:rPr>
          <w:rFonts w:ascii="Times New Roman" w:hAnsi="Times New Roman"/>
          <w:sz w:val="24"/>
          <w:szCs w:val="24"/>
          <w:lang w:val="pl-PL"/>
        </w:rPr>
        <w:t>-</w:t>
      </w:r>
      <w:r w:rsidR="00871ABE">
        <w:rPr>
          <w:rFonts w:ascii="Times New Roman" w:hAnsi="Times New Roman"/>
          <w:sz w:val="24"/>
          <w:szCs w:val="24"/>
          <w:lang w:val="pl-PL"/>
        </w:rPr>
        <w:t>3</w:t>
      </w:r>
      <w:r w:rsidR="00871ABE" w:rsidRPr="0045571C">
        <w:rPr>
          <w:rFonts w:ascii="Times New Roman" w:hAnsi="Times New Roman"/>
          <w:sz w:val="24"/>
          <w:szCs w:val="24"/>
          <w:lang w:val="pl-PL"/>
        </w:rPr>
        <w:t>-ac</w:t>
      </w:r>
      <w:r w:rsidR="00871ABE" w:rsidRPr="00B60668">
        <w:rPr>
          <w:rFonts w:ascii="Times New Roman" w:hAnsi="Times New Roman"/>
          <w:sz w:val="24"/>
          <w:szCs w:val="24"/>
          <w:lang w:val="pl-PL"/>
        </w:rPr>
        <w:t>)</w:t>
      </w:r>
      <w:r w:rsidR="00871AB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03E46" w:rsidRPr="00C03E46">
        <w:rPr>
          <w:rFonts w:ascii="Times New Roman" w:hAnsi="Times New Roman"/>
          <w:sz w:val="24"/>
          <w:szCs w:val="24"/>
          <w:lang w:val="pl-PL"/>
        </w:rPr>
        <w:t>oraz tworzonych przez nie związków koordynacyjnych z wybranymi jonami metali bloku d.</w:t>
      </w:r>
      <w:r w:rsidR="00871AB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502E6" w:rsidRDefault="0045571C" w:rsidP="00084C3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Głównym założeniem </w:t>
      </w:r>
      <w:r w:rsidR="00D533C1">
        <w:rPr>
          <w:rFonts w:ascii="Times New Roman" w:hAnsi="Times New Roman"/>
          <w:sz w:val="24"/>
          <w:szCs w:val="24"/>
          <w:lang w:val="pl-PL"/>
        </w:rPr>
        <w:t>dysertacji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474F">
        <w:rPr>
          <w:rFonts w:ascii="Times New Roman" w:hAnsi="Times New Roman"/>
          <w:sz w:val="24"/>
          <w:szCs w:val="24"/>
          <w:lang w:val="pl-PL"/>
        </w:rPr>
        <w:t xml:space="preserve">było zbadanie w </w:t>
      </w:r>
      <w:r w:rsidRPr="0045571C">
        <w:rPr>
          <w:rFonts w:ascii="Times New Roman" w:hAnsi="Times New Roman"/>
          <w:sz w:val="24"/>
          <w:szCs w:val="24"/>
          <w:lang w:val="pl-PL"/>
        </w:rPr>
        <w:t>jakim stopniu  natura chemiczna pierścienia aromatycznego (związki H</w:t>
      </w:r>
      <w:r w:rsidRPr="0045571C">
        <w:rPr>
          <w:rFonts w:ascii="Times New Roman" w:hAnsi="Times New Roman"/>
          <w:i/>
          <w:sz w:val="24"/>
          <w:szCs w:val="24"/>
          <w:lang w:val="pl-PL"/>
        </w:rPr>
        <w:t>ITZ</w:t>
      </w:r>
      <w:r w:rsidRPr="0045571C">
        <w:rPr>
          <w:rFonts w:ascii="Times New Roman" w:hAnsi="Times New Roman"/>
          <w:sz w:val="24"/>
          <w:szCs w:val="24"/>
          <w:lang w:val="pl-PL"/>
        </w:rPr>
        <w:t>-6-ac, H</w:t>
      </w:r>
      <w:r w:rsidRPr="0045571C">
        <w:rPr>
          <w:rFonts w:ascii="Times New Roman" w:hAnsi="Times New Roman"/>
          <w:i/>
          <w:sz w:val="24"/>
          <w:szCs w:val="24"/>
          <w:lang w:val="pl-PL"/>
        </w:rPr>
        <w:t>IPM</w:t>
      </w:r>
      <w:r w:rsidRPr="0045571C">
        <w:rPr>
          <w:rFonts w:ascii="Times New Roman" w:hAnsi="Times New Roman"/>
          <w:sz w:val="24"/>
          <w:szCs w:val="24"/>
          <w:lang w:val="pl-PL"/>
        </w:rPr>
        <w:t>-2-ac, H</w:t>
      </w:r>
      <w:r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Pr="0045571C">
        <w:rPr>
          <w:rFonts w:ascii="Times New Roman" w:hAnsi="Times New Roman"/>
          <w:sz w:val="24"/>
          <w:szCs w:val="24"/>
          <w:lang w:val="pl-PL"/>
        </w:rPr>
        <w:t>-2-ac) oraz</w:t>
      </w:r>
      <w:r w:rsidRPr="0045571C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45571C">
        <w:rPr>
          <w:rFonts w:ascii="Times New Roman" w:hAnsi="Times New Roman"/>
          <w:sz w:val="24"/>
          <w:szCs w:val="24"/>
          <w:lang w:val="pl-PL"/>
        </w:rPr>
        <w:t>położenie grupy octanowej (izomery H</w:t>
      </w:r>
      <w:r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Pr="0045571C">
        <w:rPr>
          <w:rFonts w:ascii="Times New Roman" w:hAnsi="Times New Roman"/>
          <w:sz w:val="24"/>
          <w:szCs w:val="24"/>
          <w:lang w:val="pl-PL"/>
        </w:rPr>
        <w:t>-2-ac, H</w:t>
      </w:r>
      <w:r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Pr="0045571C">
        <w:rPr>
          <w:rFonts w:ascii="Times New Roman" w:hAnsi="Times New Roman"/>
          <w:sz w:val="24"/>
          <w:szCs w:val="24"/>
          <w:lang w:val="pl-PL"/>
        </w:rPr>
        <w:t xml:space="preserve">-3-ac) wpływają na właściwości ligandów </w:t>
      </w:r>
      <w:r w:rsidR="007E474F">
        <w:rPr>
          <w:rFonts w:ascii="Times New Roman" w:hAnsi="Times New Roman"/>
          <w:sz w:val="24"/>
          <w:szCs w:val="24"/>
          <w:lang w:val="pl-PL"/>
        </w:rPr>
        <w:t xml:space="preserve">oraz ich zdolność do tworzenia </w:t>
      </w:r>
      <w:r w:rsidRPr="0045571C">
        <w:rPr>
          <w:rFonts w:ascii="Times New Roman" w:hAnsi="Times New Roman"/>
          <w:sz w:val="24"/>
          <w:szCs w:val="24"/>
          <w:lang w:val="pl-PL"/>
        </w:rPr>
        <w:t>połączeń koordynacyjnych z wybranymi jonami metali bloku d.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Praca doktorska zawiera charakterystykę struktur chemicznych badanych związków oraz ich analizę spektroskopową (FT-IR, FT-Raman, NMR). Ponadto</w:t>
      </w:r>
      <w:r w:rsidR="00871ABE">
        <w:rPr>
          <w:rFonts w:ascii="Times New Roman" w:hAnsi="Times New Roman"/>
          <w:sz w:val="24"/>
          <w:szCs w:val="24"/>
          <w:lang w:val="pl-PL"/>
        </w:rPr>
        <w:t>,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opracowano metody syntez krystalicznych związków koordynacyjnych jonów Mn(II), Co(II), Ni(II), Zn(II) i Cd(II) z</w:t>
      </w:r>
      <w:r w:rsidR="00871ABE">
        <w:rPr>
          <w:rFonts w:ascii="Times New Roman" w:hAnsi="Times New Roman"/>
          <w:sz w:val="24"/>
          <w:szCs w:val="24"/>
          <w:lang w:val="pl-PL"/>
        </w:rPr>
        <w:t>e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1ABE">
        <w:rPr>
          <w:rFonts w:ascii="Times New Roman" w:hAnsi="Times New Roman"/>
          <w:sz w:val="24"/>
          <w:szCs w:val="24"/>
          <w:lang w:val="pl-PL"/>
        </w:rPr>
        <w:t>wszystkimi l</w:t>
      </w:r>
      <w:r w:rsidR="00D533C1">
        <w:rPr>
          <w:rFonts w:ascii="Times New Roman" w:hAnsi="Times New Roman"/>
          <w:sz w:val="24"/>
          <w:szCs w:val="24"/>
          <w:lang w:val="pl-PL"/>
        </w:rPr>
        <w:t>igandami</w:t>
      </w:r>
      <w:r w:rsidR="00DF0B94">
        <w:rPr>
          <w:rFonts w:ascii="Times New Roman" w:hAnsi="Times New Roman"/>
          <w:sz w:val="24"/>
          <w:szCs w:val="24"/>
          <w:lang w:val="pl-PL"/>
        </w:rPr>
        <w:t>. Otrzymane związki</w:t>
      </w:r>
      <w:r w:rsidR="00084C30">
        <w:rPr>
          <w:rFonts w:ascii="Times New Roman" w:hAnsi="Times New Roman"/>
          <w:sz w:val="24"/>
          <w:szCs w:val="24"/>
          <w:lang w:val="pl-PL"/>
        </w:rPr>
        <w:t xml:space="preserve"> poddano rentgenowskiej analizie strukturalnej</w:t>
      </w:r>
      <w:r w:rsidR="00DF0B94">
        <w:rPr>
          <w:rFonts w:ascii="Times New Roman" w:hAnsi="Times New Roman"/>
          <w:sz w:val="24"/>
          <w:szCs w:val="24"/>
          <w:lang w:val="pl-PL"/>
        </w:rPr>
        <w:t>,</w:t>
      </w:r>
      <w:r w:rsidR="00084C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B94">
        <w:rPr>
          <w:rFonts w:ascii="Times New Roman" w:hAnsi="Times New Roman"/>
          <w:sz w:val="24"/>
          <w:szCs w:val="24"/>
          <w:lang w:val="pl-PL"/>
        </w:rPr>
        <w:t>o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kreślono </w:t>
      </w:r>
      <w:r w:rsidR="00DF0B94">
        <w:rPr>
          <w:rFonts w:ascii="Times New Roman" w:hAnsi="Times New Roman"/>
          <w:sz w:val="24"/>
          <w:szCs w:val="24"/>
          <w:lang w:val="pl-PL"/>
        </w:rPr>
        <w:t xml:space="preserve">ich 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struktury </w:t>
      </w:r>
      <w:r w:rsidR="00DF0B94">
        <w:rPr>
          <w:rFonts w:ascii="Times New Roman" w:hAnsi="Times New Roman"/>
          <w:sz w:val="24"/>
          <w:szCs w:val="24"/>
          <w:lang w:val="pl-PL"/>
        </w:rPr>
        <w:t>i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4C30">
        <w:rPr>
          <w:rFonts w:ascii="Times New Roman" w:hAnsi="Times New Roman"/>
          <w:sz w:val="24"/>
          <w:szCs w:val="24"/>
          <w:lang w:val="pl-PL"/>
        </w:rPr>
        <w:t>przeanalizowano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oddziaływa</w:t>
      </w:r>
      <w:r w:rsidR="00084C30">
        <w:rPr>
          <w:rFonts w:ascii="Times New Roman" w:hAnsi="Times New Roman"/>
          <w:sz w:val="24"/>
          <w:szCs w:val="24"/>
          <w:lang w:val="pl-PL"/>
        </w:rPr>
        <w:t>nia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międzycząsteczkow</w:t>
      </w:r>
      <w:r w:rsidR="00084C30">
        <w:rPr>
          <w:rFonts w:ascii="Times New Roman" w:hAnsi="Times New Roman"/>
          <w:sz w:val="24"/>
          <w:szCs w:val="24"/>
          <w:lang w:val="pl-PL"/>
        </w:rPr>
        <w:t>e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w kryształach</w:t>
      </w:r>
      <w:r w:rsidR="00084C30">
        <w:rPr>
          <w:rFonts w:ascii="Times New Roman" w:hAnsi="Times New Roman"/>
          <w:sz w:val="24"/>
          <w:szCs w:val="24"/>
          <w:lang w:val="pl-PL"/>
        </w:rPr>
        <w:t>.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Łącznie otrzymano i scharakteryzowano 19 związków koordynacyjnych, z których większość (13 związków) to izolowane kompleksy oktaedryczne typu Ma</w:t>
      </w:r>
      <w:r w:rsidR="00084C30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b</w:t>
      </w:r>
      <w:r w:rsidR="00084C30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c</w:t>
      </w:r>
      <w:r w:rsidR="00084C30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084C30">
        <w:rPr>
          <w:rFonts w:ascii="Times New Roman" w:hAnsi="Times New Roman"/>
          <w:sz w:val="24"/>
          <w:szCs w:val="24"/>
          <w:vertAlign w:val="subscript"/>
          <w:lang w:val="pl-PL"/>
        </w:rPr>
        <w:t xml:space="preserve"> 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krystalizujące</w:t>
      </w:r>
      <w:r w:rsidR="00084C30">
        <w:rPr>
          <w:rFonts w:ascii="Times New Roman" w:hAnsi="Times New Roman"/>
          <w:sz w:val="24"/>
          <w:szCs w:val="24"/>
          <w:lang w:val="pl-PL"/>
        </w:rPr>
        <w:t xml:space="preserve"> jako dihydraty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 (kompleksy oparte na anionach ITZ-6-ac i </w:t>
      </w:r>
      <w:r w:rsidR="00731FFA"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="00731FFA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) lub 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w formie nie-solwatowanej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 (kompleksy oparte na anionie </w:t>
      </w:r>
      <w:r w:rsidR="00731FFA"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="00F71582">
        <w:rPr>
          <w:rFonts w:ascii="Times New Roman" w:hAnsi="Times New Roman"/>
          <w:i/>
          <w:sz w:val="24"/>
          <w:szCs w:val="24"/>
          <w:lang w:val="pl-PL"/>
        </w:rPr>
        <w:t>M</w:t>
      </w:r>
      <w:r w:rsidR="00731FFA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731FFA">
        <w:rPr>
          <w:rFonts w:ascii="Times New Roman" w:hAnsi="Times New Roman"/>
          <w:sz w:val="24"/>
          <w:szCs w:val="24"/>
          <w:lang w:val="pl-PL"/>
        </w:rPr>
        <w:t>)</w:t>
      </w:r>
      <w:r w:rsidR="00084C30" w:rsidRPr="00084C30">
        <w:rPr>
          <w:rFonts w:ascii="Times New Roman" w:hAnsi="Times New Roman"/>
          <w:sz w:val="24"/>
          <w:szCs w:val="24"/>
          <w:lang w:val="pl-PL"/>
        </w:rPr>
        <w:t>.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B94">
        <w:rPr>
          <w:rFonts w:ascii="Times New Roman" w:hAnsi="Times New Roman"/>
          <w:sz w:val="24"/>
          <w:szCs w:val="24"/>
          <w:lang w:val="pl-PL"/>
        </w:rPr>
        <w:t xml:space="preserve">Określono wpływ natury chemicznej pierścienia sprzężonego z pierścieniem imidazolu na preferencje stereochemiczne ligandów w kompleksach </w:t>
      </w:r>
      <w:r w:rsidR="00DF0B94" w:rsidRPr="00084C30">
        <w:rPr>
          <w:rFonts w:ascii="Times New Roman" w:hAnsi="Times New Roman"/>
          <w:sz w:val="24"/>
          <w:szCs w:val="24"/>
          <w:lang w:val="pl-PL"/>
        </w:rPr>
        <w:t>Ma</w:t>
      </w:r>
      <w:r w:rsidR="00DF0B94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DF0B94" w:rsidRPr="00084C30">
        <w:rPr>
          <w:rFonts w:ascii="Times New Roman" w:hAnsi="Times New Roman"/>
          <w:sz w:val="24"/>
          <w:szCs w:val="24"/>
          <w:lang w:val="pl-PL"/>
        </w:rPr>
        <w:t>b</w:t>
      </w:r>
      <w:r w:rsidR="00DF0B94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DF0B94" w:rsidRPr="00084C30">
        <w:rPr>
          <w:rFonts w:ascii="Times New Roman" w:hAnsi="Times New Roman"/>
          <w:sz w:val="24"/>
          <w:szCs w:val="24"/>
          <w:lang w:val="pl-PL"/>
        </w:rPr>
        <w:t>c</w:t>
      </w:r>
      <w:r w:rsidR="00DF0B94" w:rsidRPr="00084C30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DF0B94">
        <w:rPr>
          <w:rFonts w:ascii="Times New Roman" w:hAnsi="Times New Roman"/>
          <w:sz w:val="24"/>
          <w:szCs w:val="24"/>
          <w:lang w:val="pl-PL"/>
        </w:rPr>
        <w:t>.</w:t>
      </w:r>
      <w:r w:rsidR="00DF0B94">
        <w:rPr>
          <w:rFonts w:ascii="Times New Roman" w:hAnsi="Times New Roman"/>
          <w:sz w:val="24"/>
          <w:szCs w:val="24"/>
          <w:vertAlign w:val="subscript"/>
          <w:lang w:val="pl-PL"/>
        </w:rPr>
        <w:t xml:space="preserve"> 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Otrzymano również dwa pięciokoordynacyjne kompleksy Zn(II) oparte na anionach ITZ-6-ac i </w:t>
      </w:r>
      <w:r w:rsidR="00731FFA"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="00731FFA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D22877">
        <w:rPr>
          <w:rFonts w:ascii="Times New Roman" w:hAnsi="Times New Roman"/>
          <w:sz w:val="24"/>
          <w:szCs w:val="24"/>
          <w:lang w:val="pl-PL"/>
        </w:rPr>
        <w:t>,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 trójrdzeniowy kompleks Zn(II) oparty na anionie </w:t>
      </w:r>
      <w:r w:rsidR="00731FFA"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="00731FFA" w:rsidRPr="0045571C">
        <w:rPr>
          <w:rFonts w:ascii="Times New Roman" w:hAnsi="Times New Roman"/>
          <w:sz w:val="24"/>
          <w:szCs w:val="24"/>
          <w:lang w:val="pl-PL"/>
        </w:rPr>
        <w:t>-2-ac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502E6">
        <w:rPr>
          <w:rFonts w:ascii="Times New Roman" w:hAnsi="Times New Roman"/>
          <w:sz w:val="24"/>
          <w:szCs w:val="24"/>
          <w:lang w:val="pl-PL"/>
        </w:rPr>
        <w:t xml:space="preserve">oraz trzy izomorficzne polimery koordynacyjne </w:t>
      </w:r>
      <w:r w:rsidR="00731FFA" w:rsidRPr="00731FFA">
        <w:rPr>
          <w:rFonts w:ascii="Times New Roman" w:hAnsi="Times New Roman"/>
          <w:sz w:val="24"/>
          <w:szCs w:val="24"/>
          <w:lang w:val="pl-PL"/>
        </w:rPr>
        <w:t>Mn (II), Co</w:t>
      </w:r>
      <w:r w:rsidR="00731FFA">
        <w:rPr>
          <w:rFonts w:ascii="Times New Roman" w:hAnsi="Times New Roman"/>
          <w:sz w:val="24"/>
          <w:szCs w:val="24"/>
          <w:lang w:val="pl-PL"/>
        </w:rPr>
        <w:t>(II) i</w:t>
      </w:r>
      <w:r w:rsidR="00731FFA" w:rsidRPr="00731FFA">
        <w:rPr>
          <w:rFonts w:ascii="Times New Roman" w:hAnsi="Times New Roman"/>
          <w:sz w:val="24"/>
          <w:szCs w:val="24"/>
          <w:lang w:val="pl-PL"/>
        </w:rPr>
        <w:t xml:space="preserve"> Ni</w:t>
      </w:r>
      <w:r w:rsidR="00731FFA">
        <w:rPr>
          <w:rFonts w:ascii="Times New Roman" w:hAnsi="Times New Roman"/>
          <w:sz w:val="24"/>
          <w:szCs w:val="24"/>
          <w:lang w:val="pl-PL"/>
        </w:rPr>
        <w:t xml:space="preserve">(II) </w:t>
      </w:r>
      <w:r w:rsidR="003502E6">
        <w:rPr>
          <w:rFonts w:ascii="Times New Roman" w:hAnsi="Times New Roman"/>
          <w:sz w:val="24"/>
          <w:szCs w:val="24"/>
          <w:lang w:val="pl-PL"/>
        </w:rPr>
        <w:t xml:space="preserve">oparte na anionie </w:t>
      </w:r>
      <w:r w:rsidR="003502E6" w:rsidRPr="0045571C">
        <w:rPr>
          <w:rFonts w:ascii="Times New Roman" w:hAnsi="Times New Roman"/>
          <w:i/>
          <w:sz w:val="24"/>
          <w:szCs w:val="24"/>
          <w:lang w:val="pl-PL"/>
        </w:rPr>
        <w:t>IP</w:t>
      </w:r>
      <w:r w:rsidR="003502E6" w:rsidRPr="0045571C">
        <w:rPr>
          <w:rFonts w:ascii="Times New Roman" w:hAnsi="Times New Roman"/>
          <w:sz w:val="24"/>
          <w:szCs w:val="24"/>
          <w:lang w:val="pl-PL"/>
        </w:rPr>
        <w:t>-3-ac</w:t>
      </w:r>
      <w:r w:rsidR="003502E6">
        <w:rPr>
          <w:rFonts w:ascii="Times New Roman" w:hAnsi="Times New Roman"/>
          <w:sz w:val="24"/>
          <w:szCs w:val="24"/>
          <w:lang w:val="pl-PL"/>
        </w:rPr>
        <w:t>.</w:t>
      </w:r>
    </w:p>
    <w:p w:rsidR="00FA6D3A" w:rsidRPr="0045571C" w:rsidRDefault="008B2E84" w:rsidP="00084C3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Wszystkie związki koordynacyjne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F6A74">
        <w:rPr>
          <w:rFonts w:ascii="Times New Roman" w:hAnsi="Times New Roman"/>
          <w:sz w:val="24"/>
          <w:szCs w:val="24"/>
          <w:lang w:val="pl-PL"/>
        </w:rPr>
        <w:t>scharakteryzowano</w:t>
      </w:r>
      <w:r w:rsidR="00D533C1">
        <w:rPr>
          <w:rFonts w:ascii="Times New Roman" w:hAnsi="Times New Roman"/>
          <w:sz w:val="24"/>
          <w:szCs w:val="24"/>
          <w:lang w:val="pl-PL"/>
        </w:rPr>
        <w:t xml:space="preserve"> spektroskopowo </w:t>
      </w:r>
      <w:r w:rsidR="005F6A74">
        <w:rPr>
          <w:rFonts w:ascii="Times New Roman" w:hAnsi="Times New Roman"/>
          <w:sz w:val="24"/>
          <w:szCs w:val="24"/>
          <w:lang w:val="pl-PL"/>
        </w:rPr>
        <w:t xml:space="preserve">oraz zbadano ich stabilność termiczną. Ligandy i wybrane </w:t>
      </w:r>
      <w:r w:rsidR="00491AF5">
        <w:rPr>
          <w:rFonts w:ascii="Times New Roman" w:hAnsi="Times New Roman"/>
          <w:sz w:val="24"/>
          <w:szCs w:val="24"/>
          <w:lang w:val="pl-PL"/>
        </w:rPr>
        <w:t>związki koordynacyjne</w:t>
      </w:r>
      <w:r w:rsidR="005F6A74">
        <w:rPr>
          <w:rFonts w:ascii="Times New Roman" w:hAnsi="Times New Roman"/>
          <w:sz w:val="24"/>
          <w:szCs w:val="24"/>
          <w:lang w:val="pl-PL"/>
        </w:rPr>
        <w:t xml:space="preserve"> poddano badaniom mikrobiologicznym</w:t>
      </w:r>
      <w:r w:rsidR="007E474F">
        <w:rPr>
          <w:rFonts w:ascii="Times New Roman" w:hAnsi="Times New Roman"/>
          <w:sz w:val="24"/>
          <w:szCs w:val="24"/>
          <w:lang w:val="pl-PL"/>
        </w:rPr>
        <w:t xml:space="preserve"> w celu określenia ich aktywności </w:t>
      </w:r>
      <w:r w:rsidR="00491AF5">
        <w:rPr>
          <w:rFonts w:ascii="Times New Roman" w:hAnsi="Times New Roman"/>
          <w:sz w:val="24"/>
          <w:szCs w:val="24"/>
          <w:lang w:val="pl-PL"/>
        </w:rPr>
        <w:t>biologicznej</w:t>
      </w:r>
      <w:r w:rsidR="005F6A74">
        <w:rPr>
          <w:rFonts w:ascii="Times New Roman" w:hAnsi="Times New Roman"/>
          <w:sz w:val="24"/>
          <w:szCs w:val="24"/>
          <w:lang w:val="pl-PL"/>
        </w:rPr>
        <w:t xml:space="preserve">. </w:t>
      </w:r>
    </w:p>
    <w:sectPr w:rsidR="00FA6D3A" w:rsidRPr="004557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5396"/>
    <w:rsid w:val="00084C30"/>
    <w:rsid w:val="001111DC"/>
    <w:rsid w:val="00131822"/>
    <w:rsid w:val="001472F7"/>
    <w:rsid w:val="001D3F5F"/>
    <w:rsid w:val="003502E6"/>
    <w:rsid w:val="003636AD"/>
    <w:rsid w:val="0045571C"/>
    <w:rsid w:val="00491AF5"/>
    <w:rsid w:val="005F6A74"/>
    <w:rsid w:val="006C78D3"/>
    <w:rsid w:val="00731FFA"/>
    <w:rsid w:val="007E474F"/>
    <w:rsid w:val="00845396"/>
    <w:rsid w:val="00871ABE"/>
    <w:rsid w:val="00875B2C"/>
    <w:rsid w:val="008B2E84"/>
    <w:rsid w:val="00A87635"/>
    <w:rsid w:val="00B60668"/>
    <w:rsid w:val="00C03E46"/>
    <w:rsid w:val="00CD5630"/>
    <w:rsid w:val="00D22877"/>
    <w:rsid w:val="00D533C1"/>
    <w:rsid w:val="00D97FF9"/>
    <w:rsid w:val="00DF0B94"/>
    <w:rsid w:val="00F71582"/>
    <w:rsid w:val="00F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dylong</cp:lastModifiedBy>
  <cp:revision>2</cp:revision>
  <dcterms:created xsi:type="dcterms:W3CDTF">2017-02-10T07:56:00Z</dcterms:created>
  <dcterms:modified xsi:type="dcterms:W3CDTF">2017-02-10T07:56:00Z</dcterms:modified>
</cp:coreProperties>
</file>