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A4D761" w14:textId="7ADD8331" w:rsidR="00445147" w:rsidRPr="00445147" w:rsidRDefault="00445147" w:rsidP="00445147">
      <w:pPr>
        <w:spacing w:line="360" w:lineRule="auto"/>
        <w:jc w:val="both"/>
        <w:rPr>
          <w:rFonts w:ascii="Times New Roman" w:hAnsi="Times New Roman" w:cs="Times New Roman"/>
          <w:sz w:val="24"/>
          <w:szCs w:val="24"/>
          <w:lang w:val="en-US"/>
        </w:rPr>
      </w:pPr>
      <w:r w:rsidRPr="00445147">
        <w:rPr>
          <w:rFonts w:ascii="Times New Roman" w:hAnsi="Times New Roman" w:cs="Times New Roman"/>
          <w:sz w:val="24"/>
          <w:szCs w:val="24"/>
          <w:lang w:val="en-US"/>
        </w:rPr>
        <w:t>Doctoral dissertation abstract</w:t>
      </w:r>
    </w:p>
    <w:p w14:paraId="3EE774A3" w14:textId="77777777" w:rsidR="00445147" w:rsidRPr="0018056D" w:rsidRDefault="00445147" w:rsidP="00445147">
      <w:pPr>
        <w:spacing w:line="360" w:lineRule="auto"/>
        <w:jc w:val="both"/>
        <w:rPr>
          <w:rFonts w:ascii="Times New Roman" w:hAnsi="Times New Roman" w:cs="Times New Roman"/>
          <w:sz w:val="24"/>
          <w:szCs w:val="24"/>
          <w:lang w:val="en-US"/>
        </w:rPr>
      </w:pPr>
      <w:r w:rsidRPr="00445147">
        <w:rPr>
          <w:rFonts w:ascii="Times New Roman" w:hAnsi="Times New Roman" w:cs="Times New Roman"/>
          <w:sz w:val="24"/>
          <w:szCs w:val="24"/>
          <w:lang w:val="en-US"/>
        </w:rPr>
        <w:tab/>
      </w:r>
      <w:r w:rsidRPr="0018056D">
        <w:rPr>
          <w:rFonts w:ascii="Times New Roman" w:hAnsi="Times New Roman" w:cs="Times New Roman"/>
          <w:sz w:val="24"/>
          <w:szCs w:val="24"/>
          <w:lang w:val="en-US"/>
        </w:rPr>
        <w:t>For decades, the primacy in multielement analysis of real samples belongs to devices using inductively coupled plasma (ICP) as an excitation source in optical emission spectrometry (OES). The popularity of those spectrometers is due to the low limits of detection (LODs) as well as the possibility of simultaneous determination of a wide number of elements. Unfortunately, those devices are very expensive and their operational cost is also high due to the use of discharge gases and power consumption. According to those disadvantages, there is a need to provide an alternative for ICP-OES spectrometers</w:t>
      </w:r>
      <w:r>
        <w:rPr>
          <w:rFonts w:ascii="Times New Roman" w:hAnsi="Times New Roman" w:cs="Times New Roman"/>
          <w:sz w:val="24"/>
          <w:szCs w:val="24"/>
          <w:lang w:val="en-US"/>
        </w:rPr>
        <w:t>,</w:t>
      </w:r>
      <w:r w:rsidRPr="0018056D">
        <w:rPr>
          <w:rFonts w:ascii="Times New Roman" w:hAnsi="Times New Roman" w:cs="Times New Roman"/>
          <w:sz w:val="24"/>
          <w:szCs w:val="24"/>
          <w:lang w:val="en-US"/>
        </w:rPr>
        <w:t xml:space="preserve"> which would be less expensive in construction and exploitation. The most promising excitation and atomization sources providing these cost reductions are discharges generated in contact with liquids, especially atmospheric pressure glow discharges (APGD). Miniaturization of APGD-based devices provides significantly reducing their operational cost. Direct generation of discharge in contact with the sample solution can provide complete elimination of discharge gases</w:t>
      </w:r>
      <w:r>
        <w:rPr>
          <w:rFonts w:ascii="Times New Roman" w:hAnsi="Times New Roman" w:cs="Times New Roman"/>
          <w:sz w:val="24"/>
          <w:szCs w:val="24"/>
          <w:lang w:val="en-US"/>
        </w:rPr>
        <w:t>,</w:t>
      </w:r>
      <w:r w:rsidRPr="0018056D">
        <w:rPr>
          <w:rFonts w:ascii="Times New Roman" w:hAnsi="Times New Roman" w:cs="Times New Roman"/>
          <w:sz w:val="24"/>
          <w:szCs w:val="24"/>
          <w:lang w:val="en-US"/>
        </w:rPr>
        <w:t xml:space="preserve"> which additionally reduce cost of analysis. Small size of those systems rise an opportunity to create mobile devices and provide direct analysis of environmental samples in place where they were collected. Those analysis are impossible to provide with use of bulky ICP-OES spectrometers. Primarily, APGD systems characterize with comparable or (for some elements) better analytical performance than ICP-OES spectrometer. Those advantages making them very promising point of interest of many research groups around the world.</w:t>
      </w:r>
    </w:p>
    <w:p w14:paraId="5072673B" w14:textId="77777777" w:rsidR="00445147" w:rsidRPr="0018056D" w:rsidRDefault="00445147" w:rsidP="00445147">
      <w:pPr>
        <w:spacing w:line="360" w:lineRule="auto"/>
        <w:jc w:val="both"/>
        <w:rPr>
          <w:rFonts w:ascii="Times New Roman" w:hAnsi="Times New Roman" w:cs="Times New Roman"/>
          <w:sz w:val="24"/>
          <w:szCs w:val="24"/>
          <w:lang w:val="en-US"/>
        </w:rPr>
      </w:pPr>
      <w:r w:rsidRPr="0018056D">
        <w:rPr>
          <w:rFonts w:ascii="Times New Roman" w:hAnsi="Times New Roman" w:cs="Times New Roman"/>
          <w:sz w:val="24"/>
          <w:szCs w:val="24"/>
          <w:lang w:val="en-US"/>
        </w:rPr>
        <w:tab/>
        <w:t xml:space="preserve">In the frame of doctoral dissertation, a guidebook to 4 articles describing development, construction and optimization of different APGD systems used as excitation sources in OES or sample introduction system in commercially available ICP-OES spectrometers. In those articles the optimization of new developed APGD system construction and working parameters (discharge current, liquid polarization, sample pH’s) were described in details. Another important parameter, which was evaluated in all presented articles was the influence of low molecular weight organic compounds (LMWOC) such as methanol, ethanol, formic acid, acetic acid or formaldehyde into liquid samples on the spectroscopic parameters and analytical performance of studied here </w:t>
      </w:r>
      <w:proofErr w:type="spellStart"/>
      <w:r w:rsidRPr="0018056D">
        <w:rPr>
          <w:rFonts w:ascii="Times New Roman" w:hAnsi="Times New Roman" w:cs="Times New Roman"/>
          <w:sz w:val="24"/>
          <w:szCs w:val="24"/>
          <w:lang w:val="en-US"/>
        </w:rPr>
        <w:t>microplasma</w:t>
      </w:r>
      <w:proofErr w:type="spellEnd"/>
      <w:r w:rsidRPr="0018056D">
        <w:rPr>
          <w:rFonts w:ascii="Times New Roman" w:hAnsi="Times New Roman" w:cs="Times New Roman"/>
          <w:sz w:val="24"/>
          <w:szCs w:val="24"/>
          <w:lang w:val="en-US"/>
        </w:rPr>
        <w:t xml:space="preserve"> systems. The applicability of developed devices in examination of real samples was verified by analysis of certified reference materials and environmental samples. Obtained results presents the high potential of developed APGD systems as an new excitation/atomization source in OES as an effective tool in elemental analysis. Additionally the analysis of </w:t>
      </w:r>
      <w:proofErr w:type="spellStart"/>
      <w:r w:rsidRPr="0018056D">
        <w:rPr>
          <w:rFonts w:ascii="Times New Roman" w:hAnsi="Times New Roman" w:cs="Times New Roman"/>
          <w:sz w:val="24"/>
          <w:szCs w:val="24"/>
          <w:lang w:val="en-US"/>
        </w:rPr>
        <w:t>plasmochemical</w:t>
      </w:r>
      <w:proofErr w:type="spellEnd"/>
      <w:r w:rsidRPr="0018056D">
        <w:rPr>
          <w:rFonts w:ascii="Times New Roman" w:hAnsi="Times New Roman" w:cs="Times New Roman"/>
          <w:sz w:val="24"/>
          <w:szCs w:val="24"/>
          <w:lang w:val="en-US"/>
        </w:rPr>
        <w:t xml:space="preserve"> processes occurring in APGD presents </w:t>
      </w:r>
      <w:r w:rsidRPr="0018056D">
        <w:rPr>
          <w:rFonts w:ascii="Times New Roman" w:hAnsi="Times New Roman" w:cs="Times New Roman"/>
          <w:sz w:val="24"/>
          <w:szCs w:val="24"/>
          <w:lang w:val="en-US"/>
        </w:rPr>
        <w:lastRenderedPageBreak/>
        <w:t>significant contribution in the recognition and understanding of those phenomena. It would provide further more precise improvement of those devices.</w:t>
      </w:r>
    </w:p>
    <w:p w14:paraId="0B3FF4F3" w14:textId="77777777" w:rsidR="00360EC7" w:rsidRPr="00445147" w:rsidRDefault="00360EC7">
      <w:pPr>
        <w:rPr>
          <w:lang w:val="en-US"/>
        </w:rPr>
      </w:pPr>
    </w:p>
    <w:sectPr w:rsidR="00360EC7" w:rsidRPr="004451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147"/>
    <w:rsid w:val="00360EC7"/>
    <w:rsid w:val="00445147"/>
    <w:rsid w:val="007466CC"/>
    <w:rsid w:val="00C25760"/>
    <w:rsid w:val="00EA46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E6BDB"/>
  <w15:chartTrackingRefBased/>
  <w15:docId w15:val="{6CE5DA44-2D58-49AB-B767-623E78007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4514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2528</Characters>
  <Application>Microsoft Office Word</Application>
  <DocSecurity>0</DocSecurity>
  <Lines>21</Lines>
  <Paragraphs>5</Paragraphs>
  <ScaleCrop>false</ScaleCrop>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Świderski (6206)</dc:creator>
  <cp:keywords/>
  <dc:description/>
  <cp:lastModifiedBy>Krzysztof Świderski (6206)</cp:lastModifiedBy>
  <cp:revision>1</cp:revision>
  <dcterms:created xsi:type="dcterms:W3CDTF">2021-04-16T15:47:00Z</dcterms:created>
  <dcterms:modified xsi:type="dcterms:W3CDTF">2021-04-16T15:47:00Z</dcterms:modified>
</cp:coreProperties>
</file>